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5D" w:rsidRDefault="00E4725D" w:rsidP="00E4725D">
      <w:pPr>
        <w:ind w:left="-284"/>
        <w:jc w:val="center"/>
        <w:rPr>
          <w:b/>
          <w:bCs/>
          <w:color w:val="000000" w:themeColor="text1"/>
          <w:szCs w:val="24"/>
          <w:u w:val="single"/>
        </w:rPr>
      </w:pPr>
      <w:bookmarkStart w:id="0" w:name="_GoBack"/>
      <w:bookmarkEnd w:id="0"/>
    </w:p>
    <w:p w:rsidR="00E4725D" w:rsidRPr="006B39E8" w:rsidRDefault="00A01168" w:rsidP="006B39E8">
      <w:pPr>
        <w:ind w:left="-284"/>
        <w:jc w:val="center"/>
        <w:rPr>
          <w:b/>
          <w:bCs/>
          <w:color w:val="000000" w:themeColor="text1"/>
          <w:szCs w:val="24"/>
          <w:u w:val="single"/>
        </w:rPr>
      </w:pPr>
      <w:r w:rsidRPr="00E4725D">
        <w:rPr>
          <w:b/>
          <w:bCs/>
          <w:color w:val="000000" w:themeColor="text1"/>
          <w:szCs w:val="24"/>
          <w:u w:val="single"/>
        </w:rPr>
        <w:t>LEI Nº 2.18</w:t>
      </w:r>
      <w:r w:rsidR="00855702">
        <w:rPr>
          <w:b/>
          <w:bCs/>
          <w:color w:val="000000" w:themeColor="text1"/>
          <w:szCs w:val="24"/>
          <w:u w:val="single"/>
        </w:rPr>
        <w:t>5</w:t>
      </w:r>
      <w:r w:rsidRPr="00E4725D">
        <w:rPr>
          <w:b/>
          <w:bCs/>
          <w:color w:val="000000" w:themeColor="text1"/>
          <w:szCs w:val="24"/>
          <w:u w:val="single"/>
        </w:rPr>
        <w:t xml:space="preserve"> DE 27 DE ABRIL DE 2017</w:t>
      </w:r>
    </w:p>
    <w:p w:rsidR="00855702" w:rsidRDefault="00855702" w:rsidP="004722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855702" w:rsidRPr="00855702" w:rsidRDefault="00855702" w:rsidP="00855702">
      <w:pPr>
        <w:ind w:left="3686"/>
        <w:jc w:val="both"/>
        <w:rPr>
          <w:b/>
          <w:i/>
          <w:sz w:val="22"/>
          <w:szCs w:val="22"/>
        </w:rPr>
      </w:pPr>
      <w:r w:rsidRPr="00855702">
        <w:rPr>
          <w:b/>
          <w:i/>
          <w:sz w:val="22"/>
          <w:szCs w:val="22"/>
        </w:rPr>
        <w:t>DISPÕE SOBRE A OBRIGATORIEDADE DA EXECUÇÃO SEMANAL DO HINO NACIONAL BRASILEIRO E DO HASTEAMENTO DA BANDEIRA NACIONAL NO MUNICÍPIO DE ARARUAMA, ANTES DE INICIAR O EXPEDIENTE.</w:t>
      </w:r>
    </w:p>
    <w:p w:rsidR="00855702" w:rsidRPr="00855702" w:rsidRDefault="00855702" w:rsidP="00855702">
      <w:pPr>
        <w:ind w:left="3686"/>
        <w:jc w:val="both"/>
        <w:rPr>
          <w:i/>
          <w:sz w:val="22"/>
          <w:szCs w:val="22"/>
        </w:rPr>
      </w:pPr>
    </w:p>
    <w:p w:rsidR="00855702" w:rsidRPr="00855702" w:rsidRDefault="00855702" w:rsidP="00855702">
      <w:pPr>
        <w:ind w:left="3686"/>
        <w:jc w:val="both"/>
        <w:rPr>
          <w:b/>
          <w:sz w:val="22"/>
          <w:szCs w:val="22"/>
        </w:rPr>
      </w:pPr>
      <w:r w:rsidRPr="00855702">
        <w:rPr>
          <w:b/>
          <w:sz w:val="22"/>
          <w:szCs w:val="22"/>
        </w:rPr>
        <w:t>(Projeto de Lei nº 43 de autoria do Vereador Paulo Roberto Corrêa Jr.)</w:t>
      </w:r>
    </w:p>
    <w:p w:rsidR="00855702" w:rsidRPr="00855702" w:rsidRDefault="00855702" w:rsidP="00855702">
      <w:pPr>
        <w:ind w:left="3686"/>
        <w:jc w:val="both"/>
        <w:rPr>
          <w:b/>
          <w:sz w:val="22"/>
          <w:szCs w:val="22"/>
        </w:rPr>
      </w:pPr>
    </w:p>
    <w:p w:rsidR="00855702" w:rsidRDefault="00855702" w:rsidP="00855702">
      <w:pPr>
        <w:ind w:left="-142" w:firstLine="709"/>
        <w:jc w:val="both"/>
        <w:rPr>
          <w:sz w:val="22"/>
          <w:szCs w:val="22"/>
        </w:rPr>
      </w:pPr>
      <w:r w:rsidRPr="00855702">
        <w:rPr>
          <w:b/>
          <w:sz w:val="22"/>
          <w:szCs w:val="22"/>
        </w:rPr>
        <w:t>A Câmara Municipal de Araruama</w:t>
      </w:r>
      <w:r w:rsidRPr="00855702">
        <w:rPr>
          <w:sz w:val="22"/>
          <w:szCs w:val="22"/>
        </w:rPr>
        <w:t xml:space="preserve"> aprova e a Exma. Sra. Prefeita sanciona a seguinte Lei:</w:t>
      </w:r>
    </w:p>
    <w:p w:rsidR="00855702" w:rsidRPr="00855702" w:rsidRDefault="00855702" w:rsidP="00855702">
      <w:pPr>
        <w:ind w:left="-142" w:firstLine="709"/>
        <w:jc w:val="both"/>
        <w:rPr>
          <w:sz w:val="22"/>
          <w:szCs w:val="22"/>
        </w:rPr>
      </w:pPr>
    </w:p>
    <w:p w:rsidR="00855702" w:rsidRPr="00855702" w:rsidRDefault="00855702" w:rsidP="00855702">
      <w:pPr>
        <w:ind w:left="-142" w:firstLine="709"/>
        <w:jc w:val="both"/>
        <w:rPr>
          <w:sz w:val="22"/>
          <w:szCs w:val="22"/>
        </w:rPr>
      </w:pPr>
    </w:p>
    <w:p w:rsidR="00855702" w:rsidRPr="00855702" w:rsidRDefault="00855702" w:rsidP="00855702">
      <w:pPr>
        <w:ind w:left="-142" w:firstLine="709"/>
        <w:jc w:val="both"/>
        <w:rPr>
          <w:sz w:val="22"/>
          <w:szCs w:val="22"/>
        </w:rPr>
      </w:pPr>
      <w:r w:rsidRPr="00855702">
        <w:rPr>
          <w:b/>
          <w:sz w:val="22"/>
          <w:szCs w:val="22"/>
        </w:rPr>
        <w:t>Art. 1º.</w:t>
      </w:r>
      <w:r w:rsidRPr="00855702">
        <w:rPr>
          <w:sz w:val="22"/>
          <w:szCs w:val="22"/>
        </w:rPr>
        <w:t xml:space="preserve"> Fica instituída a obrigatoriedade de execução semanal do Hino Nacional Brasileiro e do hasteamento da Bandeira Nacional no Município de Araruama, antes de iniciar o expediente.</w:t>
      </w:r>
    </w:p>
    <w:p w:rsidR="00855702" w:rsidRPr="00855702" w:rsidRDefault="00855702" w:rsidP="00855702">
      <w:pPr>
        <w:ind w:left="-142" w:firstLine="709"/>
        <w:jc w:val="both"/>
        <w:rPr>
          <w:sz w:val="22"/>
          <w:szCs w:val="22"/>
        </w:rPr>
      </w:pPr>
    </w:p>
    <w:p w:rsidR="00855702" w:rsidRPr="00855702" w:rsidRDefault="00855702" w:rsidP="00855702">
      <w:pPr>
        <w:ind w:left="-142" w:firstLine="709"/>
        <w:jc w:val="both"/>
        <w:rPr>
          <w:sz w:val="22"/>
          <w:szCs w:val="22"/>
        </w:rPr>
      </w:pPr>
      <w:r w:rsidRPr="00855702">
        <w:rPr>
          <w:b/>
          <w:sz w:val="22"/>
          <w:szCs w:val="22"/>
        </w:rPr>
        <w:t>Art. 2º.</w:t>
      </w:r>
      <w:r w:rsidRPr="00855702">
        <w:rPr>
          <w:sz w:val="22"/>
          <w:szCs w:val="22"/>
        </w:rPr>
        <w:t xml:space="preserve">  O Hino Nacional Brasileiro deverá ser executado por bandas oficiais ou bandas fanfarras, pertencentes as entidades ou escolas.</w:t>
      </w:r>
    </w:p>
    <w:p w:rsidR="00855702" w:rsidRPr="00855702" w:rsidRDefault="00855702" w:rsidP="00855702">
      <w:pPr>
        <w:ind w:left="-142" w:firstLine="709"/>
        <w:jc w:val="both"/>
        <w:rPr>
          <w:sz w:val="22"/>
          <w:szCs w:val="22"/>
        </w:rPr>
      </w:pPr>
    </w:p>
    <w:p w:rsidR="00855702" w:rsidRPr="00855702" w:rsidRDefault="00855702" w:rsidP="00855702">
      <w:pPr>
        <w:ind w:left="-142" w:firstLine="709"/>
        <w:jc w:val="both"/>
        <w:rPr>
          <w:sz w:val="22"/>
          <w:szCs w:val="22"/>
        </w:rPr>
      </w:pPr>
      <w:r w:rsidRPr="00855702">
        <w:rPr>
          <w:b/>
          <w:sz w:val="22"/>
          <w:szCs w:val="22"/>
        </w:rPr>
        <w:t>Art. 3º</w:t>
      </w:r>
      <w:r w:rsidRPr="00855702">
        <w:rPr>
          <w:sz w:val="22"/>
          <w:szCs w:val="22"/>
        </w:rPr>
        <w:t>. Na falta dessas bandas, o Hino Nacional Brasileiro deverá ser executado por meio de sonorização ambiental gravada.</w:t>
      </w:r>
    </w:p>
    <w:p w:rsidR="00855702" w:rsidRPr="00855702" w:rsidRDefault="00855702" w:rsidP="00855702">
      <w:pPr>
        <w:ind w:left="-142" w:firstLine="709"/>
        <w:jc w:val="both"/>
        <w:rPr>
          <w:b/>
          <w:sz w:val="22"/>
          <w:szCs w:val="22"/>
        </w:rPr>
      </w:pPr>
    </w:p>
    <w:p w:rsidR="00855702" w:rsidRPr="00855702" w:rsidRDefault="00855702" w:rsidP="00855702">
      <w:pPr>
        <w:ind w:left="-142" w:firstLine="709"/>
        <w:jc w:val="both"/>
        <w:rPr>
          <w:sz w:val="22"/>
          <w:szCs w:val="22"/>
        </w:rPr>
      </w:pPr>
      <w:r w:rsidRPr="00855702">
        <w:rPr>
          <w:b/>
          <w:sz w:val="22"/>
          <w:szCs w:val="22"/>
        </w:rPr>
        <w:t>Art. 4º.</w:t>
      </w:r>
      <w:r w:rsidRPr="00855702">
        <w:rPr>
          <w:sz w:val="22"/>
          <w:szCs w:val="22"/>
        </w:rPr>
        <w:t xml:space="preserve"> A introdução do Hino Nacional Brasileiro e o hasteamento da Bandeira Nacional deverão estar em conformidade com as especificações e regras básicas estabelecidas na Lei de nº5.700 de 01 de setembro de 1971 e do Decreto nº 4.447 de 29 de outubro de 2002.</w:t>
      </w:r>
    </w:p>
    <w:p w:rsidR="00855702" w:rsidRPr="00855702" w:rsidRDefault="00855702" w:rsidP="00855702">
      <w:pPr>
        <w:ind w:left="-142" w:firstLine="709"/>
        <w:jc w:val="both"/>
        <w:rPr>
          <w:sz w:val="22"/>
          <w:szCs w:val="22"/>
        </w:rPr>
      </w:pPr>
    </w:p>
    <w:p w:rsidR="00855702" w:rsidRPr="00855702" w:rsidRDefault="00855702" w:rsidP="00855702">
      <w:pPr>
        <w:ind w:left="2552"/>
        <w:jc w:val="both"/>
        <w:rPr>
          <w:b/>
          <w:sz w:val="22"/>
          <w:szCs w:val="22"/>
        </w:rPr>
      </w:pPr>
      <w:r w:rsidRPr="00855702">
        <w:rPr>
          <w:b/>
          <w:sz w:val="22"/>
          <w:szCs w:val="22"/>
        </w:rPr>
        <w:t>Lei nº 5.700 de 01 de setembro de 1971</w:t>
      </w:r>
    </w:p>
    <w:p w:rsidR="00855702" w:rsidRPr="00855702" w:rsidRDefault="00855702" w:rsidP="00855702">
      <w:pPr>
        <w:ind w:left="2552"/>
        <w:jc w:val="both"/>
        <w:rPr>
          <w:b/>
          <w:sz w:val="22"/>
          <w:szCs w:val="22"/>
        </w:rPr>
      </w:pPr>
    </w:p>
    <w:p w:rsidR="00855702" w:rsidRPr="00855702" w:rsidRDefault="00855702" w:rsidP="00855702">
      <w:pPr>
        <w:ind w:left="2552"/>
        <w:jc w:val="both"/>
        <w:rPr>
          <w:b/>
          <w:sz w:val="22"/>
          <w:szCs w:val="22"/>
        </w:rPr>
      </w:pPr>
      <w:r w:rsidRPr="00855702">
        <w:rPr>
          <w:b/>
          <w:sz w:val="22"/>
          <w:szCs w:val="22"/>
        </w:rPr>
        <w:t>CAPÍTULO VI</w:t>
      </w:r>
    </w:p>
    <w:p w:rsidR="00855702" w:rsidRPr="00855702" w:rsidRDefault="00855702" w:rsidP="00855702">
      <w:pPr>
        <w:ind w:left="2552"/>
        <w:jc w:val="both"/>
        <w:rPr>
          <w:b/>
          <w:sz w:val="22"/>
          <w:szCs w:val="22"/>
        </w:rPr>
      </w:pPr>
    </w:p>
    <w:p w:rsidR="00855702" w:rsidRPr="00855702" w:rsidRDefault="00855702" w:rsidP="00855702">
      <w:pPr>
        <w:ind w:left="2552"/>
        <w:jc w:val="both"/>
        <w:rPr>
          <w:b/>
          <w:sz w:val="22"/>
          <w:szCs w:val="22"/>
        </w:rPr>
      </w:pPr>
      <w:r w:rsidRPr="00855702">
        <w:rPr>
          <w:b/>
          <w:sz w:val="22"/>
          <w:szCs w:val="22"/>
        </w:rPr>
        <w:t>Das Penalidades</w:t>
      </w:r>
    </w:p>
    <w:p w:rsidR="00855702" w:rsidRPr="00855702" w:rsidRDefault="00855702" w:rsidP="00855702">
      <w:pPr>
        <w:ind w:left="2552"/>
        <w:jc w:val="both"/>
        <w:rPr>
          <w:i/>
          <w:sz w:val="22"/>
          <w:szCs w:val="22"/>
        </w:rPr>
      </w:pPr>
      <w:r w:rsidRPr="00855702">
        <w:rPr>
          <w:i/>
          <w:sz w:val="22"/>
          <w:szCs w:val="22"/>
        </w:rPr>
        <w:t xml:space="preserve">Art. 35 – A violação de qualquer disposição desta Lei, excluídos os casos previstos no </w:t>
      </w:r>
      <w:r w:rsidRPr="00855702">
        <w:rPr>
          <w:i/>
          <w:sz w:val="22"/>
          <w:szCs w:val="22"/>
          <w:u w:val="single"/>
        </w:rPr>
        <w:t>art. 44 do Decreto-lei nº 898, de 29 de setembro de 1969</w:t>
      </w:r>
      <w:r w:rsidRPr="00855702">
        <w:rPr>
          <w:i/>
          <w:sz w:val="22"/>
          <w:szCs w:val="22"/>
        </w:rPr>
        <w:t>, é considerada contravenção, sujeito o infrator à pena de multa de uma a quatro vezes o maior valor de referência vigente no País, elevada ao dobro nos casos de reincidência.</w:t>
      </w:r>
    </w:p>
    <w:p w:rsidR="00855702" w:rsidRPr="00855702" w:rsidRDefault="00855702" w:rsidP="00855702">
      <w:pPr>
        <w:ind w:left="2552"/>
        <w:jc w:val="both"/>
        <w:rPr>
          <w:i/>
          <w:sz w:val="22"/>
          <w:szCs w:val="22"/>
          <w:u w:val="single"/>
        </w:rPr>
      </w:pPr>
      <w:r w:rsidRPr="00855702">
        <w:rPr>
          <w:i/>
          <w:sz w:val="22"/>
          <w:szCs w:val="22"/>
          <w:u w:val="single"/>
        </w:rPr>
        <w:t>(Redação dada pela Lei nº 6.913 de 1981)</w:t>
      </w:r>
    </w:p>
    <w:p w:rsidR="00855702" w:rsidRPr="00855702" w:rsidRDefault="00855702" w:rsidP="00855702">
      <w:pPr>
        <w:ind w:left="2552"/>
        <w:jc w:val="both"/>
        <w:rPr>
          <w:i/>
          <w:sz w:val="22"/>
          <w:szCs w:val="22"/>
          <w:u w:val="single"/>
        </w:rPr>
      </w:pPr>
    </w:p>
    <w:p w:rsidR="00855702" w:rsidRPr="00855702" w:rsidRDefault="00855702" w:rsidP="00855702">
      <w:pPr>
        <w:ind w:left="2552"/>
        <w:jc w:val="both"/>
        <w:rPr>
          <w:i/>
          <w:sz w:val="22"/>
          <w:szCs w:val="22"/>
          <w:u w:val="single"/>
        </w:rPr>
      </w:pPr>
      <w:r w:rsidRPr="00855702">
        <w:rPr>
          <w:i/>
          <w:sz w:val="22"/>
          <w:szCs w:val="22"/>
        </w:rPr>
        <w:t>Art. 36 – O processo das infrações a que alude o artigo obedecerá ao rito previsto para as contravenções penais em geral. (</w:t>
      </w:r>
      <w:r w:rsidRPr="00855702">
        <w:rPr>
          <w:i/>
          <w:sz w:val="22"/>
          <w:szCs w:val="22"/>
          <w:u w:val="single"/>
        </w:rPr>
        <w:t>Redação dada pela Lei nº 6.913 de 1981)</w:t>
      </w:r>
    </w:p>
    <w:p w:rsidR="00855702" w:rsidRPr="00855702" w:rsidRDefault="00855702" w:rsidP="00855702">
      <w:pPr>
        <w:ind w:left="2552"/>
        <w:jc w:val="both"/>
        <w:rPr>
          <w:i/>
          <w:sz w:val="22"/>
          <w:szCs w:val="22"/>
        </w:rPr>
      </w:pPr>
    </w:p>
    <w:p w:rsidR="00855702" w:rsidRPr="00855702" w:rsidRDefault="00855702" w:rsidP="00855702">
      <w:pPr>
        <w:ind w:left="2552"/>
        <w:jc w:val="both"/>
        <w:rPr>
          <w:i/>
          <w:sz w:val="22"/>
          <w:szCs w:val="22"/>
        </w:rPr>
      </w:pPr>
      <w:r w:rsidRPr="00855702">
        <w:rPr>
          <w:i/>
          <w:sz w:val="22"/>
          <w:szCs w:val="22"/>
        </w:rPr>
        <w:t>Decreto nº 4.447 de 29 de outubro de 2002</w:t>
      </w:r>
    </w:p>
    <w:p w:rsidR="00855702" w:rsidRPr="00855702" w:rsidRDefault="00855702" w:rsidP="00855702">
      <w:pPr>
        <w:ind w:left="2552"/>
        <w:jc w:val="both"/>
        <w:rPr>
          <w:i/>
          <w:sz w:val="22"/>
          <w:szCs w:val="22"/>
        </w:rPr>
      </w:pPr>
      <w:proofErr w:type="spellStart"/>
      <w:r w:rsidRPr="00855702">
        <w:rPr>
          <w:i/>
          <w:sz w:val="22"/>
          <w:szCs w:val="22"/>
        </w:rPr>
        <w:t>Art</w:t>
      </w:r>
      <w:proofErr w:type="spellEnd"/>
      <w:r w:rsidRPr="00855702">
        <w:rPr>
          <w:i/>
          <w:sz w:val="22"/>
          <w:szCs w:val="22"/>
        </w:rPr>
        <w:t xml:space="preserve"> 2-2-16 – Modo de dobrar</w:t>
      </w:r>
    </w:p>
    <w:p w:rsidR="00855702" w:rsidRPr="00855702" w:rsidRDefault="00855702" w:rsidP="00855702">
      <w:pPr>
        <w:ind w:left="2552"/>
        <w:jc w:val="both"/>
        <w:rPr>
          <w:i/>
          <w:sz w:val="22"/>
          <w:szCs w:val="22"/>
        </w:rPr>
      </w:pPr>
    </w:p>
    <w:p w:rsidR="00855702" w:rsidRPr="00855702" w:rsidRDefault="00855702" w:rsidP="00855702">
      <w:pPr>
        <w:ind w:left="2552"/>
        <w:jc w:val="both"/>
        <w:rPr>
          <w:i/>
          <w:sz w:val="22"/>
          <w:szCs w:val="22"/>
        </w:rPr>
      </w:pPr>
      <w:r w:rsidRPr="00855702">
        <w:rPr>
          <w:i/>
          <w:sz w:val="22"/>
          <w:szCs w:val="22"/>
        </w:rPr>
        <w:t xml:space="preserve">A Bandeira Nacional, no </w:t>
      </w:r>
      <w:proofErr w:type="spellStart"/>
      <w:r w:rsidRPr="00855702">
        <w:rPr>
          <w:i/>
          <w:sz w:val="22"/>
          <w:szCs w:val="22"/>
        </w:rPr>
        <w:t>arriamento</w:t>
      </w:r>
      <w:proofErr w:type="spellEnd"/>
      <w:r w:rsidRPr="00855702">
        <w:rPr>
          <w:i/>
          <w:sz w:val="22"/>
          <w:szCs w:val="22"/>
        </w:rPr>
        <w:t>, após ser desenvergada, é dobrada da seguinte forma:</w:t>
      </w:r>
    </w:p>
    <w:p w:rsidR="00855702" w:rsidRPr="00855702" w:rsidRDefault="00855702" w:rsidP="00855702">
      <w:pPr>
        <w:ind w:left="2552"/>
        <w:jc w:val="both"/>
        <w:rPr>
          <w:i/>
          <w:sz w:val="22"/>
          <w:szCs w:val="22"/>
        </w:rPr>
      </w:pPr>
    </w:p>
    <w:p w:rsidR="00855702" w:rsidRPr="00855702" w:rsidRDefault="00855702" w:rsidP="00855702">
      <w:pPr>
        <w:ind w:left="2552"/>
        <w:jc w:val="both"/>
        <w:rPr>
          <w:i/>
          <w:sz w:val="22"/>
          <w:szCs w:val="22"/>
        </w:rPr>
      </w:pPr>
      <w:r w:rsidRPr="00855702">
        <w:rPr>
          <w:i/>
          <w:sz w:val="22"/>
          <w:szCs w:val="22"/>
        </w:rPr>
        <w:t xml:space="preserve">I – segura pela tralha e pelo </w:t>
      </w:r>
      <w:proofErr w:type="spellStart"/>
      <w:r w:rsidRPr="00855702">
        <w:rPr>
          <w:i/>
          <w:sz w:val="22"/>
          <w:szCs w:val="22"/>
        </w:rPr>
        <w:t>lais</w:t>
      </w:r>
      <w:proofErr w:type="spellEnd"/>
      <w:r w:rsidRPr="00855702">
        <w:rPr>
          <w:i/>
          <w:sz w:val="22"/>
          <w:szCs w:val="22"/>
        </w:rPr>
        <w:t>, é dobrada ao meio em seu sentido longitudinal, ficando para baixo e parte em que aparecem a estrela isolada Espiga e a parte do dístico “ORDEM E PROGRESSO”;</w:t>
      </w:r>
    </w:p>
    <w:p w:rsidR="00855702" w:rsidRPr="00855702" w:rsidRDefault="00855702" w:rsidP="00855702">
      <w:pPr>
        <w:ind w:left="2552"/>
        <w:jc w:val="both"/>
        <w:rPr>
          <w:i/>
          <w:sz w:val="22"/>
          <w:szCs w:val="22"/>
        </w:rPr>
      </w:pPr>
    </w:p>
    <w:p w:rsidR="00855702" w:rsidRPr="00855702" w:rsidRDefault="00855702" w:rsidP="00855702">
      <w:pPr>
        <w:ind w:left="2552"/>
        <w:jc w:val="both"/>
        <w:rPr>
          <w:i/>
          <w:sz w:val="22"/>
          <w:szCs w:val="22"/>
        </w:rPr>
      </w:pPr>
      <w:r w:rsidRPr="00855702">
        <w:rPr>
          <w:i/>
          <w:sz w:val="22"/>
          <w:szCs w:val="22"/>
        </w:rPr>
        <w:t xml:space="preserve">II- </w:t>
      </w:r>
      <w:proofErr w:type="gramStart"/>
      <w:r w:rsidRPr="00855702">
        <w:rPr>
          <w:i/>
          <w:sz w:val="22"/>
          <w:szCs w:val="22"/>
        </w:rPr>
        <w:t>ainda</w:t>
      </w:r>
      <w:proofErr w:type="gramEnd"/>
      <w:r w:rsidRPr="00855702">
        <w:rPr>
          <w:i/>
          <w:sz w:val="22"/>
          <w:szCs w:val="22"/>
        </w:rPr>
        <w:t xml:space="preserve"> segura pela tralha e pela </w:t>
      </w:r>
      <w:proofErr w:type="spellStart"/>
      <w:r w:rsidRPr="00855702">
        <w:rPr>
          <w:i/>
          <w:sz w:val="22"/>
          <w:szCs w:val="22"/>
        </w:rPr>
        <w:t>lais</w:t>
      </w:r>
      <w:proofErr w:type="spellEnd"/>
      <w:r w:rsidRPr="00855702">
        <w:rPr>
          <w:i/>
          <w:sz w:val="22"/>
          <w:szCs w:val="22"/>
        </w:rPr>
        <w:t>, é, pela segunda vez dobrada ao meio, novamente no seu sentido longitudinal, ficando voltada para cima a parte em que aparece a ponta de um dos ângulos obtusos do losango amarelo; a face em que aparece o dístico deve estar voltada para a frente da formatura;</w:t>
      </w:r>
    </w:p>
    <w:p w:rsidR="00855702" w:rsidRPr="00855702" w:rsidRDefault="00855702" w:rsidP="00855702">
      <w:pPr>
        <w:ind w:left="2552"/>
        <w:jc w:val="both"/>
        <w:rPr>
          <w:i/>
          <w:sz w:val="22"/>
          <w:szCs w:val="22"/>
        </w:rPr>
      </w:pPr>
    </w:p>
    <w:p w:rsidR="00855702" w:rsidRPr="00855702" w:rsidRDefault="00855702" w:rsidP="00855702">
      <w:pPr>
        <w:ind w:left="2552"/>
        <w:jc w:val="both"/>
        <w:rPr>
          <w:i/>
          <w:sz w:val="22"/>
          <w:szCs w:val="22"/>
        </w:rPr>
      </w:pPr>
      <w:r w:rsidRPr="00855702">
        <w:rPr>
          <w:i/>
          <w:sz w:val="22"/>
          <w:szCs w:val="22"/>
        </w:rPr>
        <w:t xml:space="preserve">III- a seguir é dobrada no seu sentido transversal, em três partes, indo a tralha e o </w:t>
      </w:r>
      <w:proofErr w:type="spellStart"/>
      <w:r w:rsidRPr="00855702">
        <w:rPr>
          <w:i/>
          <w:sz w:val="22"/>
          <w:szCs w:val="22"/>
        </w:rPr>
        <w:t>lais</w:t>
      </w:r>
      <w:proofErr w:type="spellEnd"/>
      <w:r w:rsidRPr="00855702">
        <w:rPr>
          <w:i/>
          <w:sz w:val="22"/>
          <w:szCs w:val="22"/>
        </w:rPr>
        <w:t xml:space="preserve"> tocarem o pano, pela parte de baixo, aproximadamente na posição correspondente às extremidades do círculo azul que são opostas; permanece voltada para cima e para a frente a parte em que aparecem a estrela isolada e o dístico.;</w:t>
      </w:r>
    </w:p>
    <w:p w:rsidR="00855702" w:rsidRPr="00855702" w:rsidRDefault="00855702" w:rsidP="00855702">
      <w:pPr>
        <w:ind w:left="2552"/>
        <w:jc w:val="both"/>
        <w:rPr>
          <w:i/>
          <w:sz w:val="22"/>
          <w:szCs w:val="22"/>
        </w:rPr>
      </w:pPr>
    </w:p>
    <w:p w:rsidR="00855702" w:rsidRPr="00855702" w:rsidRDefault="00855702" w:rsidP="00855702">
      <w:pPr>
        <w:ind w:left="2552"/>
        <w:jc w:val="both"/>
        <w:rPr>
          <w:i/>
          <w:sz w:val="22"/>
          <w:szCs w:val="22"/>
        </w:rPr>
      </w:pPr>
      <w:r w:rsidRPr="00855702">
        <w:rPr>
          <w:i/>
          <w:sz w:val="22"/>
          <w:szCs w:val="22"/>
        </w:rPr>
        <w:t xml:space="preserve">IV – </w:t>
      </w:r>
      <w:proofErr w:type="gramStart"/>
      <w:r w:rsidRPr="00855702">
        <w:rPr>
          <w:i/>
          <w:sz w:val="22"/>
          <w:szCs w:val="22"/>
        </w:rPr>
        <w:t>ao</w:t>
      </w:r>
      <w:proofErr w:type="gramEnd"/>
      <w:r w:rsidRPr="00855702">
        <w:rPr>
          <w:i/>
          <w:sz w:val="22"/>
          <w:szCs w:val="22"/>
        </w:rPr>
        <w:t xml:space="preserve"> final da dobragem, a Bandeira Nacional apresenta a maior parte do dístico para cima e é passada para o braço flexionado do mais antigo, sendo essa a posição para o transporte; e </w:t>
      </w:r>
    </w:p>
    <w:p w:rsidR="00855702" w:rsidRPr="00855702" w:rsidRDefault="00855702" w:rsidP="00855702">
      <w:pPr>
        <w:ind w:left="2552"/>
        <w:jc w:val="both"/>
        <w:rPr>
          <w:i/>
          <w:sz w:val="22"/>
          <w:szCs w:val="22"/>
        </w:rPr>
      </w:pPr>
    </w:p>
    <w:p w:rsidR="00855702" w:rsidRPr="00855702" w:rsidRDefault="00855702" w:rsidP="00855702">
      <w:pPr>
        <w:ind w:left="2552"/>
        <w:jc w:val="both"/>
        <w:rPr>
          <w:i/>
          <w:sz w:val="22"/>
          <w:szCs w:val="22"/>
        </w:rPr>
      </w:pPr>
      <w:r w:rsidRPr="00855702">
        <w:rPr>
          <w:i/>
          <w:sz w:val="22"/>
          <w:szCs w:val="22"/>
        </w:rPr>
        <w:t>V- para a guarda, pode ser feita mais uma dobra no sentido longitudinal, permanecendo o campo azul voltado para cima.</w:t>
      </w:r>
    </w:p>
    <w:p w:rsidR="00855702" w:rsidRPr="00855702" w:rsidRDefault="00855702" w:rsidP="00855702">
      <w:pPr>
        <w:ind w:left="2552"/>
        <w:jc w:val="both"/>
        <w:rPr>
          <w:sz w:val="22"/>
          <w:szCs w:val="22"/>
        </w:rPr>
      </w:pPr>
    </w:p>
    <w:p w:rsidR="00855702" w:rsidRPr="00855702" w:rsidRDefault="00855702" w:rsidP="00855702">
      <w:pPr>
        <w:ind w:left="2552"/>
        <w:jc w:val="both"/>
        <w:rPr>
          <w:sz w:val="22"/>
          <w:szCs w:val="22"/>
        </w:rPr>
      </w:pPr>
    </w:p>
    <w:p w:rsidR="00855702" w:rsidRPr="00855702" w:rsidRDefault="00855702" w:rsidP="00855702">
      <w:pPr>
        <w:ind w:left="-142" w:firstLine="709"/>
        <w:jc w:val="both"/>
        <w:rPr>
          <w:sz w:val="22"/>
          <w:szCs w:val="22"/>
        </w:rPr>
      </w:pPr>
      <w:r w:rsidRPr="00855702">
        <w:rPr>
          <w:b/>
          <w:sz w:val="22"/>
          <w:szCs w:val="22"/>
        </w:rPr>
        <w:t xml:space="preserve">Art. 5º. </w:t>
      </w:r>
      <w:r>
        <w:rPr>
          <w:b/>
          <w:sz w:val="22"/>
          <w:szCs w:val="22"/>
        </w:rPr>
        <w:t xml:space="preserve"> </w:t>
      </w:r>
      <w:r w:rsidRPr="00855702">
        <w:rPr>
          <w:sz w:val="22"/>
          <w:szCs w:val="22"/>
        </w:rPr>
        <w:t>Caberá ao Executivo Municipal, através do órgão competente, as providências necessárias para a implantação do disposto nesta Lei.</w:t>
      </w:r>
    </w:p>
    <w:p w:rsidR="00855702" w:rsidRPr="00855702" w:rsidRDefault="00855702" w:rsidP="00855702">
      <w:pPr>
        <w:ind w:left="-142" w:firstLine="709"/>
        <w:jc w:val="both"/>
        <w:rPr>
          <w:sz w:val="22"/>
          <w:szCs w:val="22"/>
        </w:rPr>
      </w:pPr>
    </w:p>
    <w:p w:rsidR="00855702" w:rsidRPr="00855702" w:rsidRDefault="00855702" w:rsidP="00855702">
      <w:pPr>
        <w:ind w:left="-142" w:firstLine="709"/>
        <w:jc w:val="both"/>
        <w:rPr>
          <w:sz w:val="22"/>
          <w:szCs w:val="22"/>
        </w:rPr>
      </w:pPr>
      <w:r w:rsidRPr="00855702">
        <w:rPr>
          <w:b/>
          <w:sz w:val="22"/>
          <w:szCs w:val="22"/>
        </w:rPr>
        <w:t>Art. 6º.</w:t>
      </w:r>
      <w:r w:rsidRPr="00855702">
        <w:rPr>
          <w:sz w:val="22"/>
          <w:szCs w:val="22"/>
        </w:rPr>
        <w:t xml:space="preserve"> Esta Lei entra em vigor na data de sua publicação.</w:t>
      </w:r>
    </w:p>
    <w:p w:rsidR="00855702" w:rsidRPr="00855702" w:rsidRDefault="00855702" w:rsidP="00855702">
      <w:pPr>
        <w:ind w:left="-142" w:firstLine="1134"/>
        <w:jc w:val="both"/>
        <w:rPr>
          <w:sz w:val="22"/>
          <w:szCs w:val="22"/>
        </w:rPr>
      </w:pPr>
    </w:p>
    <w:p w:rsidR="00855702" w:rsidRPr="00855702" w:rsidRDefault="00855702" w:rsidP="00855702">
      <w:pPr>
        <w:pStyle w:val="Default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:rsidR="00855702" w:rsidRDefault="00855702" w:rsidP="004722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855702" w:rsidRPr="0047220E" w:rsidRDefault="00855702" w:rsidP="004722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01168" w:rsidRPr="0047220E" w:rsidRDefault="00A01168" w:rsidP="0047220E">
      <w:pPr>
        <w:pStyle w:val="Default"/>
        <w:ind w:left="-284"/>
        <w:jc w:val="center"/>
        <w:rPr>
          <w:rFonts w:ascii="Times New Roman" w:hAnsi="Times New Roman" w:cs="Times New Roman"/>
        </w:rPr>
      </w:pPr>
      <w:r w:rsidRPr="0047220E">
        <w:rPr>
          <w:rFonts w:ascii="Times New Roman" w:hAnsi="Times New Roman" w:cs="Times New Roman"/>
        </w:rPr>
        <w:t>Gabinete da Prefeita, 27 de abril de 2017</w:t>
      </w:r>
    </w:p>
    <w:p w:rsidR="00A01168" w:rsidRPr="0047220E" w:rsidRDefault="00A01168" w:rsidP="0047220E">
      <w:pPr>
        <w:pStyle w:val="Default"/>
        <w:ind w:left="-284"/>
        <w:jc w:val="both"/>
        <w:rPr>
          <w:rFonts w:ascii="Times New Roman" w:hAnsi="Times New Roman" w:cs="Times New Roman"/>
        </w:rPr>
      </w:pPr>
    </w:p>
    <w:p w:rsidR="00A01168" w:rsidRPr="0047220E" w:rsidRDefault="00A01168" w:rsidP="0047220E">
      <w:pPr>
        <w:pStyle w:val="Default"/>
        <w:ind w:left="-284"/>
        <w:jc w:val="both"/>
        <w:rPr>
          <w:rFonts w:ascii="Times New Roman" w:hAnsi="Times New Roman" w:cs="Times New Roman"/>
        </w:rPr>
      </w:pPr>
    </w:p>
    <w:p w:rsidR="00D53882" w:rsidRDefault="00D53882" w:rsidP="0047220E">
      <w:pPr>
        <w:pStyle w:val="Default"/>
        <w:rPr>
          <w:rFonts w:ascii="Times New Roman" w:hAnsi="Times New Roman" w:cs="Times New Roman"/>
        </w:rPr>
      </w:pPr>
    </w:p>
    <w:p w:rsidR="00D53882" w:rsidRDefault="00D53882" w:rsidP="00A01168">
      <w:pPr>
        <w:pStyle w:val="Default"/>
        <w:ind w:left="-284"/>
        <w:jc w:val="center"/>
        <w:rPr>
          <w:rFonts w:ascii="Times New Roman" w:hAnsi="Times New Roman" w:cs="Times New Roman"/>
        </w:rPr>
      </w:pPr>
    </w:p>
    <w:p w:rsidR="00A01168" w:rsidRP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1168">
        <w:rPr>
          <w:rFonts w:ascii="Times New Roman" w:hAnsi="Times New Roman" w:cs="Times New Roman"/>
          <w:b/>
          <w:i/>
          <w:sz w:val="28"/>
          <w:szCs w:val="28"/>
        </w:rPr>
        <w:t xml:space="preserve">Lívia </w:t>
      </w:r>
      <w:proofErr w:type="spellStart"/>
      <w:r w:rsidRPr="00A01168">
        <w:rPr>
          <w:rFonts w:ascii="Times New Roman" w:hAnsi="Times New Roman" w:cs="Times New Roman"/>
          <w:b/>
          <w:i/>
          <w:sz w:val="28"/>
          <w:szCs w:val="28"/>
        </w:rPr>
        <w:t>Bello</w:t>
      </w:r>
      <w:proofErr w:type="spellEnd"/>
    </w:p>
    <w:p w:rsidR="00A01168" w:rsidRP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  <w:r w:rsidRPr="00A01168">
        <w:rPr>
          <w:rFonts w:ascii="Times New Roman" w:hAnsi="Times New Roman" w:cs="Times New Roman"/>
          <w:b/>
        </w:rPr>
        <w:t>“Lívia de Chiquinho”</w:t>
      </w:r>
    </w:p>
    <w:p w:rsidR="00A01168" w:rsidRP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  <w:r w:rsidRPr="00A01168">
        <w:rPr>
          <w:rFonts w:ascii="Times New Roman" w:hAnsi="Times New Roman" w:cs="Times New Roman"/>
          <w:b/>
        </w:rPr>
        <w:t>Prefeita</w:t>
      </w:r>
    </w:p>
    <w:p w:rsidR="001F6B73" w:rsidRPr="00A01168" w:rsidRDefault="001F6B73" w:rsidP="00A01168"/>
    <w:sectPr w:rsidR="001F6B73" w:rsidRPr="00A01168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9FA" w:rsidRDefault="00F339FA" w:rsidP="003620ED">
      <w:r>
        <w:separator/>
      </w:r>
    </w:p>
  </w:endnote>
  <w:endnote w:type="continuationSeparator" w:id="0">
    <w:p w:rsidR="00F339FA" w:rsidRDefault="00F339F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9FA" w:rsidRDefault="00F339FA" w:rsidP="003620ED">
      <w:r>
        <w:separator/>
      </w:r>
    </w:p>
  </w:footnote>
  <w:footnote w:type="continuationSeparator" w:id="0">
    <w:p w:rsidR="00F339FA" w:rsidRDefault="00F339F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339F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39F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339F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3911"/>
    <w:rsid w:val="00076FB7"/>
    <w:rsid w:val="00147E72"/>
    <w:rsid w:val="001518E1"/>
    <w:rsid w:val="00152AF2"/>
    <w:rsid w:val="001574CF"/>
    <w:rsid w:val="001F6B73"/>
    <w:rsid w:val="0025786D"/>
    <w:rsid w:val="002D0BDC"/>
    <w:rsid w:val="002E4E21"/>
    <w:rsid w:val="002F2DA0"/>
    <w:rsid w:val="0030022F"/>
    <w:rsid w:val="00314814"/>
    <w:rsid w:val="00351568"/>
    <w:rsid w:val="003620ED"/>
    <w:rsid w:val="003A1ABA"/>
    <w:rsid w:val="00426C99"/>
    <w:rsid w:val="00447DD3"/>
    <w:rsid w:val="00455B89"/>
    <w:rsid w:val="0047220E"/>
    <w:rsid w:val="004C7D73"/>
    <w:rsid w:val="004E099E"/>
    <w:rsid w:val="004F0610"/>
    <w:rsid w:val="00587A10"/>
    <w:rsid w:val="005C5059"/>
    <w:rsid w:val="00650E8E"/>
    <w:rsid w:val="00672197"/>
    <w:rsid w:val="0068091C"/>
    <w:rsid w:val="006A4FA1"/>
    <w:rsid w:val="006B39E8"/>
    <w:rsid w:val="006B6F8F"/>
    <w:rsid w:val="006D5A2D"/>
    <w:rsid w:val="007035B1"/>
    <w:rsid w:val="00737157"/>
    <w:rsid w:val="00775B99"/>
    <w:rsid w:val="007A5996"/>
    <w:rsid w:val="007B5683"/>
    <w:rsid w:val="007F1241"/>
    <w:rsid w:val="008337E6"/>
    <w:rsid w:val="00841822"/>
    <w:rsid w:val="00855702"/>
    <w:rsid w:val="00893561"/>
    <w:rsid w:val="00896C42"/>
    <w:rsid w:val="00906598"/>
    <w:rsid w:val="00915CE7"/>
    <w:rsid w:val="009B42BD"/>
    <w:rsid w:val="009B6B3F"/>
    <w:rsid w:val="009D1094"/>
    <w:rsid w:val="00A01168"/>
    <w:rsid w:val="00A13426"/>
    <w:rsid w:val="00A237DA"/>
    <w:rsid w:val="00AC2FCC"/>
    <w:rsid w:val="00B44F70"/>
    <w:rsid w:val="00B77EBA"/>
    <w:rsid w:val="00C57DCB"/>
    <w:rsid w:val="00CB798A"/>
    <w:rsid w:val="00D15B49"/>
    <w:rsid w:val="00D43CBB"/>
    <w:rsid w:val="00D53882"/>
    <w:rsid w:val="00D60469"/>
    <w:rsid w:val="00D67439"/>
    <w:rsid w:val="00DB7DC3"/>
    <w:rsid w:val="00DE4F4F"/>
    <w:rsid w:val="00DE571C"/>
    <w:rsid w:val="00E144A7"/>
    <w:rsid w:val="00E4725D"/>
    <w:rsid w:val="00E914A0"/>
    <w:rsid w:val="00EC1C68"/>
    <w:rsid w:val="00EF53ED"/>
    <w:rsid w:val="00F339FA"/>
    <w:rsid w:val="00F4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B379387-E15D-4722-BA00-5EFFD31D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11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2017-05-26T17:42:00Z</cp:lastPrinted>
  <dcterms:created xsi:type="dcterms:W3CDTF">2018-12-03T16:48:00Z</dcterms:created>
  <dcterms:modified xsi:type="dcterms:W3CDTF">2018-12-03T16:48:00Z</dcterms:modified>
</cp:coreProperties>
</file>